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F8F7" w14:textId="77777777" w:rsidR="00981F60" w:rsidRDefault="00981F60" w:rsidP="005C722F">
      <w:pPr>
        <w:rPr>
          <w:b/>
          <w:bCs/>
        </w:rPr>
      </w:pPr>
      <w:r w:rsidRPr="00022F4D">
        <w:rPr>
          <w:b/>
          <w:bCs/>
          <w:lang w:val="en"/>
        </w:rPr>
        <w:t>PRIVACY PROTECTION AND COOKIE POLICY</w:t>
      </w:r>
    </w:p>
    <w:p w14:paraId="71012512" w14:textId="77777777" w:rsidR="00981F60" w:rsidRPr="00022F4D" w:rsidRDefault="00981F60" w:rsidP="005C722F">
      <w:pPr>
        <w:rPr>
          <w:b/>
          <w:bCs/>
        </w:rPr>
      </w:pPr>
    </w:p>
    <w:p w14:paraId="53F821CB" w14:textId="77777777" w:rsidR="00981F60" w:rsidRPr="00022F4D" w:rsidRDefault="00981F60" w:rsidP="005C722F">
      <w:pPr>
        <w:spacing w:after="0"/>
        <w:rPr>
          <w:b/>
          <w:bCs/>
        </w:rPr>
      </w:pPr>
      <w:r w:rsidRPr="00022F4D">
        <w:rPr>
          <w:b/>
          <w:bCs/>
          <w:lang w:val="en"/>
        </w:rPr>
        <w:t>Legal basis</w:t>
      </w:r>
    </w:p>
    <w:p w14:paraId="71354521" w14:textId="77777777" w:rsidR="00981F60" w:rsidRDefault="00981F60" w:rsidP="005C722F">
      <w:r>
        <w:rPr>
          <w:lang w:val="en"/>
        </w:rPr>
        <w:t>The basis for the cookie notification is the amended Electronic Communications Act (Official Gazette No. 109/2012; hereinafter ZEKom-1), which entered into force at the beginning of 2013 and introduced new rules regarding the use of cookies and similar technologies for the storage of information or access to information stored on the user's computer or mobile device.</w:t>
      </w:r>
    </w:p>
    <w:p w14:paraId="23AA01C5" w14:textId="77777777" w:rsidR="00981F60" w:rsidRPr="00022F4D" w:rsidRDefault="00981F60" w:rsidP="005C722F">
      <w:pPr>
        <w:spacing w:after="0"/>
        <w:rPr>
          <w:b/>
          <w:bCs/>
        </w:rPr>
      </w:pPr>
      <w:r w:rsidRPr="00022F4D">
        <w:rPr>
          <w:b/>
          <w:bCs/>
          <w:lang w:val="en"/>
        </w:rPr>
        <w:t>What are cookies and why does a website need them?</w:t>
      </w:r>
    </w:p>
    <w:p w14:paraId="4C12A2EE" w14:textId="77777777" w:rsidR="00981F60" w:rsidRDefault="00981F60" w:rsidP="005C722F">
      <w:pPr>
        <w:spacing w:after="0" w:line="240" w:lineRule="auto"/>
      </w:pPr>
      <w:r>
        <w:rPr>
          <w:lang w:val="en"/>
        </w:rPr>
        <w:t>A cookie is a small text file that is downloaded to a user's computer when they visit a website and usually contains:</w:t>
      </w:r>
    </w:p>
    <w:p w14:paraId="02015F6E" w14:textId="77777777" w:rsidR="00981F60" w:rsidRDefault="00981F60" w:rsidP="005C722F">
      <w:pPr>
        <w:spacing w:after="0" w:line="240" w:lineRule="auto"/>
      </w:pPr>
    </w:p>
    <w:p w14:paraId="09B69FB5" w14:textId="77777777" w:rsidR="00981F60" w:rsidRDefault="00981F60" w:rsidP="00981F60">
      <w:pPr>
        <w:pStyle w:val="Lijstalinea"/>
        <w:numPr>
          <w:ilvl w:val="0"/>
          <w:numId w:val="3"/>
        </w:numPr>
        <w:spacing w:after="0" w:line="240" w:lineRule="auto"/>
        <w:ind w:left="714" w:hanging="357"/>
      </w:pPr>
      <w:r>
        <w:rPr>
          <w:lang w:val="en"/>
        </w:rPr>
        <w:t>The name of the server from which the cookie was sent</w:t>
      </w:r>
    </w:p>
    <w:p w14:paraId="3E19A4B2" w14:textId="77777777" w:rsidR="00981F60" w:rsidRDefault="00981F60" w:rsidP="00981F60">
      <w:pPr>
        <w:pStyle w:val="Lijstalinea"/>
        <w:numPr>
          <w:ilvl w:val="0"/>
          <w:numId w:val="3"/>
        </w:numPr>
        <w:spacing w:after="0" w:line="240" w:lineRule="auto"/>
        <w:ind w:left="714" w:hanging="357"/>
      </w:pPr>
      <w:r>
        <w:rPr>
          <w:lang w:val="en"/>
        </w:rPr>
        <w:t>Lifetime of the cookie</w:t>
      </w:r>
    </w:p>
    <w:p w14:paraId="78D00523" w14:textId="77777777" w:rsidR="00981F60" w:rsidRPr="00981F60" w:rsidRDefault="00981F60" w:rsidP="00981F60">
      <w:pPr>
        <w:pStyle w:val="Lijstalinea"/>
        <w:numPr>
          <w:ilvl w:val="0"/>
          <w:numId w:val="3"/>
        </w:numPr>
        <w:spacing w:after="0" w:line="240" w:lineRule="auto"/>
        <w:ind w:left="714" w:hanging="357"/>
        <w:rPr>
          <w:lang w:val="es-ES"/>
        </w:rPr>
      </w:pPr>
      <w:r>
        <w:rPr>
          <w:lang w:val="en"/>
        </w:rPr>
        <w:t>Value – usually a randomly generated unique number</w:t>
      </w:r>
    </w:p>
    <w:p w14:paraId="5F620161" w14:textId="77777777" w:rsidR="00981F60" w:rsidRPr="00981F60" w:rsidRDefault="00981F60" w:rsidP="005C722F">
      <w:pPr>
        <w:rPr>
          <w:lang w:val="es-ES"/>
        </w:rPr>
      </w:pPr>
      <w:r w:rsidRPr="00981F60">
        <w:rPr>
          <w:lang w:val="es-ES"/>
        </w:rPr>
        <w:t xml:space="preserve"> </w:t>
      </w:r>
    </w:p>
    <w:p w14:paraId="4DDBD535" w14:textId="77777777" w:rsidR="00981F60" w:rsidRDefault="00981F60" w:rsidP="005C722F">
      <w:r>
        <w:rPr>
          <w:lang w:val="en"/>
        </w:rPr>
        <w:t>The cookie itself does not contain or collect any information. However, when read by the server together with a web browser, it can help the site provide more user-friendly services – for example, by remembering previous purchases or user account information. Only the server that sent the cookie can read and use this cookie. On a trustworthy website, cookies can enrich the experience. However, cookies can also be used in ways that infringe on an individual's privacy. Cookies can be stored for different lengths of time, only for the duration of the browsing session, or much longer.</w:t>
      </w:r>
    </w:p>
    <w:p w14:paraId="69E96CC6" w14:textId="77777777" w:rsidR="00981F60" w:rsidRDefault="00981F60" w:rsidP="00216479">
      <w:r>
        <w:rPr>
          <w:lang w:val="en"/>
        </w:rPr>
        <w:t>This website uses the following types of cookies:</w:t>
      </w:r>
    </w:p>
    <w:p w14:paraId="364E62B6" w14:textId="77777777" w:rsidR="00981F60" w:rsidRDefault="00981F60" w:rsidP="00981F60"/>
    <w:tbl>
      <w:tblPr>
        <w:tblW w:w="9924" w:type="dxa"/>
        <w:tblCellSpacing w:w="15" w:type="dxa"/>
        <w:tblInd w:w="-428" w:type="dxa"/>
        <w:shd w:val="clear" w:color="auto" w:fill="EFF1F2"/>
        <w:tblCellMar>
          <w:top w:w="15" w:type="dxa"/>
          <w:left w:w="15" w:type="dxa"/>
          <w:bottom w:w="15" w:type="dxa"/>
          <w:right w:w="15" w:type="dxa"/>
        </w:tblCellMar>
        <w:tblLook w:val="04A0" w:firstRow="1" w:lastRow="0" w:firstColumn="1" w:lastColumn="0" w:noHBand="0" w:noVBand="1"/>
      </w:tblPr>
      <w:tblGrid>
        <w:gridCol w:w="2127"/>
        <w:gridCol w:w="3677"/>
        <w:gridCol w:w="1993"/>
        <w:gridCol w:w="2127"/>
      </w:tblGrid>
      <w:tr w:rsidR="00981F60" w:rsidRPr="006B2F85" w14:paraId="13C152FE" w14:textId="77777777" w:rsidTr="00BA3B67">
        <w:trPr>
          <w:tblHeader/>
          <w:tblCellSpacing w:w="15" w:type="dxa"/>
        </w:trPr>
        <w:tc>
          <w:tcPr>
            <w:tcW w:w="2082" w:type="dxa"/>
            <w:tcBorders>
              <w:top w:val="single" w:sz="6" w:space="0" w:color="C1E4FE"/>
              <w:left w:val="single" w:sz="6" w:space="0" w:color="C1E4FE"/>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115C1DBC" w14:textId="3F389FE7" w:rsidR="00981F60" w:rsidRPr="006B2F85" w:rsidRDefault="00981F60" w:rsidP="00981F60">
            <w:pPr>
              <w:spacing w:after="0" w:line="240" w:lineRule="auto"/>
              <w:ind w:left="-272"/>
              <w:rPr>
                <w:rFonts w:ascii="Helvetica" w:eastAsia="Times New Roman" w:hAnsi="Helvetica" w:cs="Helvetica"/>
                <w:b/>
                <w:bCs/>
                <w:color w:val="20455E"/>
                <w:sz w:val="21"/>
                <w:szCs w:val="21"/>
                <w:lang w:eastAsia="nl-NL"/>
              </w:rPr>
            </w:pPr>
            <w:r w:rsidRPr="00981F60">
              <w:rPr>
                <w:b/>
                <w:color w:val="20455E"/>
                <w:sz w:val="24"/>
                <w:szCs w:val="24"/>
                <w:lang w:val="en"/>
              </w:rPr>
              <w:t>Cookie name</w:t>
            </w:r>
          </w:p>
        </w:tc>
        <w:tc>
          <w:tcPr>
            <w:tcW w:w="3647"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15ED6135" w14:textId="7FD093D5" w:rsidR="00981F60" w:rsidRPr="006B2F85" w:rsidRDefault="00981F60" w:rsidP="00BA3B67">
            <w:pPr>
              <w:spacing w:after="0" w:line="240" w:lineRule="auto"/>
              <w:rPr>
                <w:rFonts w:ascii="Helvetica" w:eastAsia="Times New Roman" w:hAnsi="Helvetica" w:cs="Helvetica"/>
                <w:b/>
                <w:bCs/>
                <w:color w:val="20455E"/>
                <w:sz w:val="21"/>
                <w:szCs w:val="21"/>
                <w:lang w:eastAsia="nl-NL"/>
              </w:rPr>
            </w:pPr>
            <w:r w:rsidRPr="00981F60">
              <w:rPr>
                <w:b/>
                <w:color w:val="20455E"/>
                <w:sz w:val="24"/>
                <w:szCs w:val="24"/>
                <w:lang w:val="en"/>
              </w:rPr>
              <w:t>Intention</w:t>
            </w:r>
          </w:p>
        </w:tc>
        <w:tc>
          <w:tcPr>
            <w:tcW w:w="1963"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4EB6F2AA" w14:textId="4EB4B91D" w:rsidR="00981F60" w:rsidRPr="006B2F85" w:rsidRDefault="00981F60" w:rsidP="00BA3B67">
            <w:pPr>
              <w:spacing w:after="0" w:line="240" w:lineRule="auto"/>
              <w:rPr>
                <w:rFonts w:ascii="Helvetica" w:eastAsia="Times New Roman" w:hAnsi="Helvetica" w:cs="Helvetica"/>
                <w:b/>
                <w:bCs/>
                <w:color w:val="20455E"/>
                <w:sz w:val="21"/>
                <w:szCs w:val="21"/>
                <w:lang w:eastAsia="nl-NL"/>
              </w:rPr>
            </w:pPr>
            <w:r w:rsidRPr="00981F60">
              <w:rPr>
                <w:b/>
                <w:color w:val="20455E"/>
                <w:sz w:val="24"/>
                <w:szCs w:val="24"/>
                <w:lang w:val="en"/>
              </w:rPr>
              <w:t>During</w:t>
            </w:r>
          </w:p>
        </w:tc>
        <w:tc>
          <w:tcPr>
            <w:tcW w:w="2082" w:type="dxa"/>
            <w:tcBorders>
              <w:top w:val="single" w:sz="6" w:space="0" w:color="C1E4FE"/>
              <w:left w:val="nil"/>
              <w:bottom w:val="single" w:sz="6" w:space="0" w:color="C1E4FE"/>
              <w:right w:val="single" w:sz="6" w:space="0" w:color="C1E4FE"/>
            </w:tcBorders>
            <w:shd w:val="clear" w:color="auto" w:fill="F4FAFE"/>
            <w:tcMar>
              <w:top w:w="255" w:type="dxa"/>
              <w:left w:w="360" w:type="dxa"/>
              <w:bottom w:w="255" w:type="dxa"/>
              <w:right w:w="360" w:type="dxa"/>
            </w:tcMar>
            <w:vAlign w:val="center"/>
            <w:hideMark/>
          </w:tcPr>
          <w:p w14:paraId="5B883760" w14:textId="77777777" w:rsidR="00981F60" w:rsidRPr="006B2F85" w:rsidRDefault="00981F60" w:rsidP="00BA3B67">
            <w:pPr>
              <w:spacing w:after="0" w:line="240" w:lineRule="auto"/>
              <w:rPr>
                <w:rFonts w:ascii="Helvetica" w:eastAsia="Times New Roman" w:hAnsi="Helvetica" w:cs="Helvetica"/>
                <w:b/>
                <w:bCs/>
                <w:color w:val="20455E"/>
                <w:sz w:val="21"/>
                <w:szCs w:val="21"/>
                <w:lang w:eastAsia="nl-NL"/>
              </w:rPr>
            </w:pPr>
            <w:r w:rsidRPr="006B2F85">
              <w:rPr>
                <w:rFonts w:ascii="Helvetica" w:eastAsia="Times New Roman" w:hAnsi="Helvetica" w:cs="Helvetica"/>
                <w:b/>
                <w:bCs/>
                <w:color w:val="20455E"/>
                <w:sz w:val="21"/>
                <w:szCs w:val="21"/>
                <w:lang w:eastAsia="nl-NL"/>
              </w:rPr>
              <w:t>Type cookie</w:t>
            </w:r>
          </w:p>
        </w:tc>
      </w:tr>
      <w:tr w:rsidR="00981F60" w:rsidRPr="006B2F85" w14:paraId="41395921" w14:textId="77777777" w:rsidTr="00BA3B6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7A998A13" w14:textId="77777777" w:rsidR="00981F60" w:rsidRPr="006B2F85" w:rsidRDefault="00981F60" w:rsidP="00BA3B67">
            <w:pPr>
              <w:spacing w:after="0" w:line="240" w:lineRule="auto"/>
              <w:ind w:hanging="262"/>
              <w:rPr>
                <w:rFonts w:ascii="Helvetica" w:eastAsia="Times New Roman" w:hAnsi="Helvetica" w:cs="Helvetica"/>
                <w:color w:val="20455E"/>
                <w:sz w:val="20"/>
                <w:szCs w:val="20"/>
                <w:lang w:eastAsia="nl-NL"/>
              </w:rPr>
            </w:pPr>
            <w:r w:rsidRPr="006B2F85">
              <w:rPr>
                <w:rFonts w:ascii="Helvetica" w:eastAsia="Times New Roman" w:hAnsi="Helvetica" w:cs="Helvetica"/>
                <w:color w:val="20455E"/>
                <w:sz w:val="20"/>
                <w:szCs w:val="20"/>
                <w:lang w:eastAsia="nl-NL"/>
              </w:rPr>
              <w:t>XSRF-TOKEN</w:t>
            </w:r>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F52F6C2" w14:textId="2DCB055F" w:rsidR="00981F60" w:rsidRPr="006B2F85" w:rsidRDefault="00981F60" w:rsidP="00BA3B67">
            <w:pPr>
              <w:spacing w:after="0" w:line="240" w:lineRule="auto"/>
              <w:rPr>
                <w:rFonts w:ascii="Helvetica" w:eastAsia="Times New Roman" w:hAnsi="Helvetica" w:cs="Helvetica"/>
                <w:color w:val="20455E"/>
                <w:sz w:val="21"/>
                <w:szCs w:val="21"/>
                <w:lang w:eastAsia="nl-NL"/>
              </w:rPr>
            </w:pPr>
            <w:r w:rsidRPr="006B2F85">
              <w:rPr>
                <w:color w:val="20455E"/>
                <w:sz w:val="21"/>
                <w:szCs w:val="21"/>
                <w:lang w:val="en"/>
              </w:rPr>
              <w:t>Used for security reasons</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CD1540E" w14:textId="1F5E0642" w:rsidR="00981F60" w:rsidRPr="006B2F85" w:rsidRDefault="00981F60" w:rsidP="00BA3B67">
            <w:pPr>
              <w:spacing w:after="0" w:line="240" w:lineRule="auto"/>
              <w:rPr>
                <w:rFonts w:ascii="Helvetica" w:eastAsia="Times New Roman" w:hAnsi="Helvetica" w:cs="Helvetica"/>
                <w:color w:val="20455E"/>
                <w:sz w:val="21"/>
                <w:szCs w:val="21"/>
                <w:lang w:eastAsia="nl-NL"/>
              </w:rPr>
            </w:pPr>
            <w:r w:rsidRPr="006B2F85">
              <w:rPr>
                <w:color w:val="20455E"/>
                <w:sz w:val="21"/>
                <w:szCs w:val="21"/>
                <w:lang w:val="en"/>
              </w:rPr>
              <w:t>Session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6592865C" w14:textId="67CAF3EF" w:rsidR="00981F60" w:rsidRPr="006B2F85" w:rsidRDefault="00981F60" w:rsidP="00BA3B67">
            <w:pPr>
              <w:spacing w:after="0" w:line="240" w:lineRule="auto"/>
              <w:rPr>
                <w:rFonts w:ascii="Helvetica" w:eastAsia="Times New Roman" w:hAnsi="Helvetica" w:cs="Helvetica"/>
                <w:color w:val="20455E"/>
                <w:sz w:val="21"/>
                <w:szCs w:val="21"/>
                <w:lang w:eastAsia="nl-NL"/>
              </w:rPr>
            </w:pPr>
            <w:proofErr w:type="spellStart"/>
            <w:r w:rsidRPr="006B2F85">
              <w:rPr>
                <w:rFonts w:ascii="Helvetica" w:eastAsia="Times New Roman" w:hAnsi="Helvetica" w:cs="Helvetica"/>
                <w:color w:val="20455E"/>
                <w:sz w:val="21"/>
                <w:szCs w:val="21"/>
                <w:lang w:eastAsia="nl-NL"/>
              </w:rPr>
              <w:t>Essenti</w:t>
            </w:r>
            <w:r>
              <w:rPr>
                <w:rFonts w:ascii="Helvetica" w:eastAsia="Times New Roman" w:hAnsi="Helvetica" w:cs="Helvetica"/>
                <w:color w:val="20455E"/>
                <w:sz w:val="21"/>
                <w:szCs w:val="21"/>
                <w:lang w:eastAsia="nl-NL"/>
              </w:rPr>
              <w:t>al</w:t>
            </w:r>
            <w:proofErr w:type="spellEnd"/>
          </w:p>
        </w:tc>
      </w:tr>
      <w:tr w:rsidR="00981F60" w:rsidRPr="006B2F85" w14:paraId="4794D535" w14:textId="77777777" w:rsidTr="00BA3B6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01D1B6F" w14:textId="77777777" w:rsidR="00981F60" w:rsidRPr="006B2F85" w:rsidRDefault="00981F60" w:rsidP="00BA3B67">
            <w:pPr>
              <w:shd w:val="clear" w:color="auto" w:fill="FFFFFF"/>
              <w:spacing w:after="100" w:afterAutospacing="1"/>
              <w:ind w:left="-262"/>
              <w:rPr>
                <w:rFonts w:ascii="Helvetica" w:eastAsia="Times New Roman" w:hAnsi="Helvetica" w:cs="Helvetica"/>
                <w:color w:val="20455E"/>
                <w:sz w:val="21"/>
                <w:szCs w:val="21"/>
                <w:lang w:eastAsia="nl-NL"/>
              </w:rPr>
            </w:pPr>
            <w:proofErr w:type="spellStart"/>
            <w:r w:rsidRPr="006B2F85">
              <w:rPr>
                <w:rFonts w:ascii="Helvetica" w:eastAsia="Times New Roman" w:hAnsi="Helvetica" w:cs="Helvetica"/>
                <w:color w:val="20455E"/>
                <w:sz w:val="21"/>
                <w:szCs w:val="21"/>
                <w:lang w:eastAsia="nl-NL"/>
              </w:rPr>
              <w:t>bSession</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7B24001" w14:textId="4E86B7B4"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r w:rsidRPr="006B2F85">
              <w:rPr>
                <w:color w:val="20455E"/>
                <w:sz w:val="21"/>
                <w:szCs w:val="21"/>
                <w:lang w:val="en"/>
              </w:rPr>
              <w:t>Used to measure the effectiveness of the system</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C4E0F33" w14:textId="40B9F5B2"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r w:rsidRPr="006B2F85">
              <w:rPr>
                <w:color w:val="20455E"/>
                <w:sz w:val="21"/>
                <w:szCs w:val="21"/>
                <w:lang w:val="en"/>
              </w:rPr>
              <w:t>30 min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39A9F124" w14:textId="4EA362B1"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proofErr w:type="spellStart"/>
            <w:r w:rsidRPr="006B2F85">
              <w:rPr>
                <w:rFonts w:ascii="Helvetica" w:eastAsia="Times New Roman" w:hAnsi="Helvetica" w:cs="Helvetica"/>
                <w:color w:val="20455E"/>
                <w:sz w:val="21"/>
                <w:szCs w:val="21"/>
                <w:lang w:eastAsia="nl-NL"/>
              </w:rPr>
              <w:t>Essenti</w:t>
            </w:r>
            <w:r>
              <w:rPr>
                <w:rFonts w:ascii="Helvetica" w:eastAsia="Times New Roman" w:hAnsi="Helvetica" w:cs="Helvetica"/>
                <w:color w:val="20455E"/>
                <w:sz w:val="21"/>
                <w:szCs w:val="21"/>
                <w:lang w:eastAsia="nl-NL"/>
              </w:rPr>
              <w:t>a</w:t>
            </w:r>
            <w:r w:rsidRPr="006B2F85">
              <w:rPr>
                <w:rFonts w:ascii="Helvetica" w:eastAsia="Times New Roman" w:hAnsi="Helvetica" w:cs="Helvetica"/>
                <w:color w:val="20455E"/>
                <w:sz w:val="21"/>
                <w:szCs w:val="21"/>
                <w:lang w:eastAsia="nl-NL"/>
              </w:rPr>
              <w:t>l</w:t>
            </w:r>
            <w:proofErr w:type="spellEnd"/>
          </w:p>
        </w:tc>
      </w:tr>
      <w:tr w:rsidR="00981F60" w:rsidRPr="006B2F85" w14:paraId="3E1FB9F6" w14:textId="77777777" w:rsidTr="00BA3B6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3C43802" w14:textId="77777777" w:rsidR="00981F60" w:rsidRPr="006B2F85" w:rsidRDefault="00981F60" w:rsidP="00BA3B67">
            <w:pPr>
              <w:shd w:val="clear" w:color="auto" w:fill="FFFFFF"/>
              <w:spacing w:after="100" w:afterAutospacing="1"/>
              <w:ind w:left="-262"/>
              <w:rPr>
                <w:rFonts w:ascii="Helvetica" w:eastAsia="Times New Roman" w:hAnsi="Helvetica" w:cs="Helvetica"/>
                <w:color w:val="20455E"/>
                <w:sz w:val="21"/>
                <w:szCs w:val="21"/>
                <w:lang w:eastAsia="nl-NL"/>
              </w:rPr>
            </w:pPr>
            <w:proofErr w:type="spellStart"/>
            <w:r w:rsidRPr="006B2F85">
              <w:rPr>
                <w:rFonts w:ascii="Helvetica" w:eastAsia="Times New Roman" w:hAnsi="Helvetica" w:cs="Helvetica"/>
                <w:color w:val="20455E"/>
                <w:sz w:val="21"/>
                <w:szCs w:val="21"/>
                <w:lang w:eastAsia="nl-NL"/>
              </w:rPr>
              <w:t>hs</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09A571D5" w14:textId="1ED98581"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r w:rsidRPr="006B2F85">
              <w:rPr>
                <w:color w:val="20455E"/>
                <w:sz w:val="21"/>
                <w:szCs w:val="21"/>
                <w:lang w:val="en"/>
              </w:rPr>
              <w:t>Used for security reasons</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B0CA856" w14:textId="39888F74"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r w:rsidRPr="006B2F85">
              <w:rPr>
                <w:color w:val="20455E"/>
                <w:sz w:val="21"/>
                <w:szCs w:val="21"/>
                <w:lang w:val="en"/>
              </w:rPr>
              <w:t>Session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FA2A850" w14:textId="2BEAFF0C"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proofErr w:type="spellStart"/>
            <w:r w:rsidRPr="006B2F85">
              <w:rPr>
                <w:rFonts w:ascii="Helvetica" w:eastAsia="Times New Roman" w:hAnsi="Helvetica" w:cs="Helvetica"/>
                <w:color w:val="20455E"/>
                <w:sz w:val="21"/>
                <w:szCs w:val="21"/>
                <w:lang w:eastAsia="nl-NL"/>
              </w:rPr>
              <w:t>Essenti</w:t>
            </w:r>
            <w:r>
              <w:rPr>
                <w:rFonts w:ascii="Helvetica" w:eastAsia="Times New Roman" w:hAnsi="Helvetica" w:cs="Helvetica"/>
                <w:color w:val="20455E"/>
                <w:sz w:val="21"/>
                <w:szCs w:val="21"/>
                <w:lang w:eastAsia="nl-NL"/>
              </w:rPr>
              <w:t>a</w:t>
            </w:r>
            <w:r w:rsidRPr="006B2F85">
              <w:rPr>
                <w:rFonts w:ascii="Helvetica" w:eastAsia="Times New Roman" w:hAnsi="Helvetica" w:cs="Helvetica"/>
                <w:color w:val="20455E"/>
                <w:sz w:val="21"/>
                <w:szCs w:val="21"/>
                <w:lang w:eastAsia="nl-NL"/>
              </w:rPr>
              <w:t>l</w:t>
            </w:r>
            <w:proofErr w:type="spellEnd"/>
          </w:p>
        </w:tc>
      </w:tr>
      <w:tr w:rsidR="00981F60" w:rsidRPr="006B2F85" w14:paraId="03A21BFD" w14:textId="77777777" w:rsidTr="00BA3B6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622DF558" w14:textId="77777777" w:rsidR="00981F60" w:rsidRPr="006B2F85" w:rsidRDefault="00981F60" w:rsidP="00BA3B67">
            <w:pPr>
              <w:shd w:val="clear" w:color="auto" w:fill="FFFFFF"/>
              <w:spacing w:after="100" w:afterAutospacing="1"/>
              <w:ind w:left="-262"/>
              <w:rPr>
                <w:rFonts w:ascii="Helvetica" w:eastAsia="Times New Roman" w:hAnsi="Helvetica" w:cs="Helvetica"/>
                <w:color w:val="20455E"/>
                <w:sz w:val="21"/>
                <w:szCs w:val="21"/>
                <w:lang w:eastAsia="nl-NL"/>
              </w:rPr>
            </w:pPr>
            <w:r w:rsidRPr="006B2F85">
              <w:rPr>
                <w:rFonts w:ascii="Helvetica" w:eastAsia="Times New Roman" w:hAnsi="Helvetica" w:cs="Helvetica"/>
                <w:color w:val="20455E"/>
                <w:sz w:val="21"/>
                <w:szCs w:val="21"/>
                <w:lang w:eastAsia="nl-NL"/>
              </w:rPr>
              <w:t>SSR-</w:t>
            </w:r>
            <w:proofErr w:type="spellStart"/>
            <w:r w:rsidRPr="006B2F85">
              <w:rPr>
                <w:rFonts w:ascii="Helvetica" w:eastAsia="Times New Roman" w:hAnsi="Helvetica" w:cs="Helvetica"/>
                <w:color w:val="20455E"/>
                <w:sz w:val="21"/>
                <w:szCs w:val="21"/>
                <w:lang w:eastAsia="nl-NL"/>
              </w:rPr>
              <w:t>caching</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82A2F27" w14:textId="16F0E3D0"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r w:rsidRPr="006B2F85">
              <w:rPr>
                <w:color w:val="20455E"/>
                <w:sz w:val="21"/>
                <w:szCs w:val="21"/>
                <w:lang w:val="en"/>
              </w:rPr>
              <w:t>Used to indicate from which system the website is displayed</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55F9A26" w14:textId="2F710EA4"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r w:rsidRPr="006B2F85">
              <w:rPr>
                <w:color w:val="20455E"/>
                <w:sz w:val="21"/>
                <w:szCs w:val="21"/>
                <w:lang w:val="en"/>
              </w:rPr>
              <w:t>1 min</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5FA9795F" w14:textId="0FE996EA"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proofErr w:type="spellStart"/>
            <w:r w:rsidRPr="006B2F85">
              <w:rPr>
                <w:rFonts w:ascii="Helvetica" w:eastAsia="Times New Roman" w:hAnsi="Helvetica" w:cs="Helvetica"/>
                <w:color w:val="20455E"/>
                <w:sz w:val="21"/>
                <w:szCs w:val="21"/>
                <w:lang w:eastAsia="nl-NL"/>
              </w:rPr>
              <w:t>Essenti</w:t>
            </w:r>
            <w:r>
              <w:rPr>
                <w:rFonts w:ascii="Helvetica" w:eastAsia="Times New Roman" w:hAnsi="Helvetica" w:cs="Helvetica"/>
                <w:color w:val="20455E"/>
                <w:sz w:val="21"/>
                <w:szCs w:val="21"/>
                <w:lang w:eastAsia="nl-NL"/>
              </w:rPr>
              <w:t>a</w:t>
            </w:r>
            <w:r w:rsidRPr="006B2F85">
              <w:rPr>
                <w:rFonts w:ascii="Helvetica" w:eastAsia="Times New Roman" w:hAnsi="Helvetica" w:cs="Helvetica"/>
                <w:color w:val="20455E"/>
                <w:sz w:val="21"/>
                <w:szCs w:val="21"/>
                <w:lang w:eastAsia="nl-NL"/>
              </w:rPr>
              <w:t>l</w:t>
            </w:r>
            <w:proofErr w:type="spellEnd"/>
          </w:p>
        </w:tc>
      </w:tr>
      <w:tr w:rsidR="00981F60" w:rsidRPr="006B2F85" w14:paraId="02D6FE99" w14:textId="77777777" w:rsidTr="00BA3B67">
        <w:trPr>
          <w:tblCellSpacing w:w="15" w:type="dxa"/>
        </w:trPr>
        <w:tc>
          <w:tcPr>
            <w:tcW w:w="2082" w:type="dxa"/>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7D1870A7" w14:textId="77777777" w:rsidR="00981F60" w:rsidRPr="006B2F85" w:rsidRDefault="00981F60" w:rsidP="00BA3B67">
            <w:pPr>
              <w:shd w:val="clear" w:color="auto" w:fill="FFFFFF"/>
              <w:spacing w:after="100" w:afterAutospacing="1"/>
              <w:ind w:left="-262"/>
              <w:rPr>
                <w:rFonts w:ascii="Helvetica" w:eastAsia="Times New Roman" w:hAnsi="Helvetica" w:cs="Helvetica"/>
                <w:color w:val="20455E"/>
                <w:sz w:val="21"/>
                <w:szCs w:val="21"/>
                <w:lang w:eastAsia="nl-NL"/>
              </w:rPr>
            </w:pPr>
            <w:proofErr w:type="spellStart"/>
            <w:r w:rsidRPr="006B2F85">
              <w:rPr>
                <w:rFonts w:ascii="Helvetica" w:eastAsia="Times New Roman" w:hAnsi="Helvetica" w:cs="Helvetica"/>
                <w:color w:val="20455E"/>
                <w:sz w:val="21"/>
                <w:szCs w:val="21"/>
                <w:lang w:eastAsia="nl-NL"/>
              </w:rPr>
              <w:t>svSession</w:t>
            </w:r>
            <w:proofErr w:type="spellEnd"/>
          </w:p>
        </w:tc>
        <w:tc>
          <w:tcPr>
            <w:tcW w:w="3647"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2DA6BC44" w14:textId="3969FD71"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r w:rsidRPr="006B2F85">
              <w:rPr>
                <w:color w:val="20455E"/>
                <w:sz w:val="21"/>
                <w:szCs w:val="21"/>
                <w:lang w:val="en"/>
              </w:rPr>
              <w:t>Used in connection with user login</w:t>
            </w:r>
          </w:p>
        </w:tc>
        <w:tc>
          <w:tcPr>
            <w:tcW w:w="1963"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70915172" w14:textId="7D80F451"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r w:rsidRPr="006B2F85">
              <w:rPr>
                <w:color w:val="20455E"/>
                <w:sz w:val="21"/>
                <w:szCs w:val="21"/>
                <w:lang w:val="en"/>
              </w:rPr>
              <w:t>12 months</w:t>
            </w:r>
          </w:p>
        </w:tc>
        <w:tc>
          <w:tcPr>
            <w:tcW w:w="2082" w:type="dxa"/>
            <w:tcBorders>
              <w:bottom w:val="single" w:sz="6" w:space="0" w:color="EFF1F2"/>
              <w:right w:val="single" w:sz="6" w:space="0" w:color="EFF1F2"/>
            </w:tcBorders>
            <w:shd w:val="clear" w:color="auto" w:fill="FFFFFF"/>
            <w:tcMar>
              <w:top w:w="180" w:type="dxa"/>
              <w:left w:w="360" w:type="dxa"/>
              <w:bottom w:w="180" w:type="dxa"/>
              <w:right w:w="360" w:type="dxa"/>
            </w:tcMar>
            <w:hideMark/>
          </w:tcPr>
          <w:p w14:paraId="11EE6CF7" w14:textId="7988009E" w:rsidR="00981F60" w:rsidRPr="006B2F85" w:rsidRDefault="00981F60" w:rsidP="00BA3B67">
            <w:pPr>
              <w:shd w:val="clear" w:color="auto" w:fill="FFFFFF"/>
              <w:spacing w:after="100" w:afterAutospacing="1"/>
              <w:rPr>
                <w:rFonts w:ascii="Helvetica" w:eastAsia="Times New Roman" w:hAnsi="Helvetica" w:cs="Helvetica"/>
                <w:color w:val="20455E"/>
                <w:sz w:val="21"/>
                <w:szCs w:val="21"/>
                <w:lang w:eastAsia="nl-NL"/>
              </w:rPr>
            </w:pPr>
            <w:proofErr w:type="spellStart"/>
            <w:r w:rsidRPr="006B2F85">
              <w:rPr>
                <w:rFonts w:ascii="Helvetica" w:eastAsia="Times New Roman" w:hAnsi="Helvetica" w:cs="Helvetica"/>
                <w:color w:val="20455E"/>
                <w:sz w:val="21"/>
                <w:szCs w:val="21"/>
                <w:lang w:eastAsia="nl-NL"/>
              </w:rPr>
              <w:t>Essenti</w:t>
            </w:r>
            <w:r>
              <w:rPr>
                <w:rFonts w:ascii="Helvetica" w:eastAsia="Times New Roman" w:hAnsi="Helvetica" w:cs="Helvetica"/>
                <w:color w:val="20455E"/>
                <w:sz w:val="21"/>
                <w:szCs w:val="21"/>
                <w:lang w:eastAsia="nl-NL"/>
              </w:rPr>
              <w:t>a</w:t>
            </w:r>
            <w:r w:rsidRPr="006B2F85">
              <w:rPr>
                <w:rFonts w:ascii="Helvetica" w:eastAsia="Times New Roman" w:hAnsi="Helvetica" w:cs="Helvetica"/>
                <w:color w:val="20455E"/>
                <w:sz w:val="21"/>
                <w:szCs w:val="21"/>
                <w:lang w:eastAsia="nl-NL"/>
              </w:rPr>
              <w:t>l</w:t>
            </w:r>
            <w:proofErr w:type="spellEnd"/>
          </w:p>
        </w:tc>
      </w:tr>
    </w:tbl>
    <w:p w14:paraId="0CF1F646" w14:textId="77777777" w:rsidR="00981F60" w:rsidRDefault="00981F60" w:rsidP="00981F60"/>
    <w:p w14:paraId="398181DF" w14:textId="77777777" w:rsidR="00981F60" w:rsidRDefault="00981F60" w:rsidP="00981F60"/>
    <w:p w14:paraId="38601973" w14:textId="77777777" w:rsidR="00981F60" w:rsidRDefault="00981F60" w:rsidP="00981F60"/>
    <w:p w14:paraId="3B9F4DB2" w14:textId="77777777" w:rsidR="00981F60" w:rsidRDefault="00981F60" w:rsidP="00981F60">
      <w:pPr>
        <w:spacing w:after="0"/>
      </w:pPr>
    </w:p>
    <w:p w14:paraId="332FE1D9" w14:textId="77777777" w:rsidR="00981F60" w:rsidRDefault="00981F60" w:rsidP="00981F60">
      <w:pPr>
        <w:spacing w:after="0"/>
      </w:pPr>
    </w:p>
    <w:p w14:paraId="623EBF05" w14:textId="334262D8" w:rsidR="00981F60" w:rsidRDefault="002A6798" w:rsidP="00F61506">
      <w:pPr>
        <w:spacing w:after="0"/>
      </w:pPr>
      <w:r>
        <w:rPr>
          <w:lang w:val="en"/>
        </w:rPr>
        <w:lastRenderedPageBreak/>
        <w:t>During</w:t>
      </w:r>
      <w:r w:rsidR="00981F60">
        <w:rPr>
          <w:lang w:val="en"/>
        </w:rPr>
        <w:t>:</w:t>
      </w:r>
    </w:p>
    <w:p w14:paraId="1C33044D" w14:textId="77777777" w:rsidR="00981F60" w:rsidRDefault="00981F60" w:rsidP="00F61506">
      <w:pPr>
        <w:spacing w:after="0"/>
      </w:pPr>
    </w:p>
    <w:p w14:paraId="6C38BD82" w14:textId="77777777" w:rsidR="00981F60" w:rsidRDefault="00981F60" w:rsidP="00F61506">
      <w:r>
        <w:rPr>
          <w:lang w:val="en"/>
        </w:rPr>
        <w:t xml:space="preserve">Depending on their function, cookies can have a different duration. There are session cookies and persistent cookies: </w:t>
      </w:r>
    </w:p>
    <w:p w14:paraId="57CB25A0" w14:textId="77777777" w:rsidR="00981F60" w:rsidRPr="00130D33" w:rsidRDefault="00981F60" w:rsidP="00F61506">
      <w:pPr>
        <w:ind w:left="567"/>
        <w:rPr>
          <w:lang w:val="en"/>
        </w:rPr>
      </w:pPr>
      <w:r>
        <w:rPr>
          <w:lang w:val="en"/>
        </w:rPr>
        <w:t>-</w:t>
      </w:r>
      <w:r>
        <w:rPr>
          <w:lang w:val="en"/>
        </w:rPr>
        <w:tab/>
        <w:t>Session cookies are only valid for your online session. This means that the browser deletes these cookies as soon as you close your browser</w:t>
      </w:r>
    </w:p>
    <w:p w14:paraId="276F5FA4" w14:textId="77777777" w:rsidR="00981F60" w:rsidRPr="00130D33" w:rsidRDefault="00981F60" w:rsidP="00F61506">
      <w:pPr>
        <w:ind w:left="567"/>
        <w:rPr>
          <w:lang w:val="en"/>
        </w:rPr>
      </w:pPr>
      <w:r>
        <w:rPr>
          <w:lang w:val="en"/>
        </w:rPr>
        <w:t>-</w:t>
      </w:r>
      <w:r>
        <w:rPr>
          <w:lang w:val="en"/>
        </w:rPr>
        <w:tab/>
        <w:t>Persistent cookies remain on your device after the browser has been closed and persist for the duration specified in the cookie</w:t>
      </w:r>
    </w:p>
    <w:p w14:paraId="76B4DB5C" w14:textId="77777777" w:rsidR="00981F60" w:rsidRDefault="00981F60" w:rsidP="00F61506">
      <w:pPr>
        <w:spacing w:after="0"/>
      </w:pPr>
      <w:r>
        <w:rPr>
          <w:lang w:val="en"/>
        </w:rPr>
        <w:t>Type Cookie:</w:t>
      </w:r>
    </w:p>
    <w:p w14:paraId="13504EE3" w14:textId="77777777" w:rsidR="00981F60" w:rsidRDefault="00981F60" w:rsidP="00F61506">
      <w:pPr>
        <w:spacing w:after="0"/>
      </w:pPr>
    </w:p>
    <w:p w14:paraId="0AEF14B0" w14:textId="77777777" w:rsidR="00981F60" w:rsidRDefault="00981F60" w:rsidP="00F61506">
      <w:r>
        <w:rPr>
          <w:lang w:val="en"/>
        </w:rPr>
        <w:t>The cookies used on our website fall into one of four categories:</w:t>
      </w:r>
    </w:p>
    <w:p w14:paraId="10F95C96" w14:textId="77777777" w:rsidR="00981F60" w:rsidRDefault="00981F60" w:rsidP="00F61506">
      <w:pPr>
        <w:ind w:left="567"/>
      </w:pPr>
      <w:r>
        <w:rPr>
          <w:lang w:val="en"/>
        </w:rPr>
        <w:t>-</w:t>
      </w:r>
      <w:r>
        <w:rPr>
          <w:lang w:val="en"/>
        </w:rPr>
        <w:tab/>
        <w:t>Essential cookies allow you to navigate the website and use essential features such as secure and private areas.</w:t>
      </w:r>
    </w:p>
    <w:p w14:paraId="4961A642" w14:textId="77777777" w:rsidR="00981F60" w:rsidRDefault="00981F60" w:rsidP="00F61506">
      <w:pPr>
        <w:ind w:left="567"/>
      </w:pPr>
      <w:r>
        <w:rPr>
          <w:lang w:val="en"/>
        </w:rPr>
        <w:t>-</w:t>
      </w:r>
      <w:r>
        <w:rPr>
          <w:lang w:val="en"/>
        </w:rPr>
        <w:tab/>
        <w:t>Analytical cookies allow us to understand how you use our website (e.g. which pages you visit), to provide statistics on how our website is used, to improve the website by identifying any errors and performance issues.</w:t>
      </w:r>
    </w:p>
    <w:p w14:paraId="4233FB8E" w14:textId="77777777" w:rsidR="00981F60" w:rsidRDefault="00981F60" w:rsidP="00F61506">
      <w:pPr>
        <w:ind w:left="567"/>
      </w:pPr>
      <w:r>
        <w:rPr>
          <w:lang w:val="en"/>
        </w:rPr>
        <w:t>-</w:t>
      </w:r>
      <w:r>
        <w:rPr>
          <w:lang w:val="en"/>
        </w:rPr>
        <w:tab/>
        <w:t>Functional cookies are cookies that are used to remember choices that users make to improve their experience (e.g. language).</w:t>
      </w:r>
    </w:p>
    <w:p w14:paraId="5F465EA9" w14:textId="77777777" w:rsidR="00981F60" w:rsidRDefault="00981F60" w:rsidP="00F61506">
      <w:pPr>
        <w:ind w:left="567"/>
      </w:pPr>
      <w:r>
        <w:rPr>
          <w:lang w:val="en"/>
        </w:rPr>
        <w:t>- Marketing cookies are used to collect information about the impact of our marketing campaigns on other websites on users and non-users.</w:t>
      </w:r>
    </w:p>
    <w:p w14:paraId="25246CE9" w14:textId="77777777" w:rsidR="00981F60" w:rsidRDefault="00981F60" w:rsidP="00EE6E42">
      <w:r>
        <w:rPr>
          <w:lang w:val="en"/>
        </w:rPr>
        <w:t>The following links may be useful for more information about cookies:</w:t>
      </w:r>
    </w:p>
    <w:p w14:paraId="4B486AA8" w14:textId="77777777" w:rsidR="00981F60" w:rsidRDefault="00981F60" w:rsidP="00981F60">
      <w:pPr>
        <w:spacing w:after="0"/>
      </w:pPr>
      <w:r>
        <w:t>•</w:t>
      </w:r>
      <w:r>
        <w:tab/>
      </w:r>
      <w:hyperlink r:id="rId5" w:tgtFrame="_blank" w:history="1">
        <w:r>
          <w:rPr>
            <w:rStyle w:val="Hyperlink"/>
            <w:rFonts w:ascii="Arial" w:hAnsi="Arial" w:cs="Arial"/>
            <w:bdr w:val="none" w:sz="0" w:space="0" w:color="auto" w:frame="1"/>
          </w:rPr>
          <w:t xml:space="preserve">Cookie </w:t>
        </w:r>
        <w:proofErr w:type="spellStart"/>
        <w:r>
          <w:rPr>
            <w:rStyle w:val="Hyperlink"/>
            <w:rFonts w:ascii="Arial" w:hAnsi="Arial" w:cs="Arial"/>
            <w:bdr w:val="none" w:sz="0" w:space="0" w:color="auto" w:frame="1"/>
          </w:rPr>
          <w:t>settings</w:t>
        </w:r>
        <w:proofErr w:type="spellEnd"/>
        <w:r>
          <w:rPr>
            <w:rStyle w:val="Hyperlink"/>
            <w:rFonts w:ascii="Arial" w:hAnsi="Arial" w:cs="Arial"/>
            <w:bdr w:val="none" w:sz="0" w:space="0" w:color="auto" w:frame="1"/>
          </w:rPr>
          <w:t xml:space="preserve"> in Firefox</w:t>
        </w:r>
      </w:hyperlink>
    </w:p>
    <w:p w14:paraId="34308EDE" w14:textId="77777777" w:rsidR="00981F60" w:rsidRDefault="00981F60" w:rsidP="00981F60">
      <w:pPr>
        <w:spacing w:after="0"/>
      </w:pPr>
      <w:r>
        <w:t>•</w:t>
      </w:r>
      <w:r>
        <w:tab/>
      </w:r>
      <w:hyperlink r:id="rId6" w:tgtFrame="_blank" w:history="1">
        <w:r>
          <w:rPr>
            <w:rStyle w:val="Hyperlink"/>
            <w:rFonts w:ascii="Arial" w:hAnsi="Arial" w:cs="Arial"/>
            <w:bdr w:val="none" w:sz="0" w:space="0" w:color="auto" w:frame="1"/>
          </w:rPr>
          <w:t xml:space="preserve">Cookie </w:t>
        </w:r>
        <w:proofErr w:type="spellStart"/>
        <w:r>
          <w:rPr>
            <w:rStyle w:val="Hyperlink"/>
            <w:rFonts w:ascii="Arial" w:hAnsi="Arial" w:cs="Arial"/>
            <w:bdr w:val="none" w:sz="0" w:space="0" w:color="auto" w:frame="1"/>
          </w:rPr>
          <w:t>settings</w:t>
        </w:r>
        <w:proofErr w:type="spellEnd"/>
        <w:r>
          <w:rPr>
            <w:rStyle w:val="Hyperlink"/>
            <w:rFonts w:ascii="Arial" w:hAnsi="Arial" w:cs="Arial"/>
            <w:bdr w:val="none" w:sz="0" w:space="0" w:color="auto" w:frame="1"/>
          </w:rPr>
          <w:t xml:space="preserve"> in Internet Explorer</w:t>
        </w:r>
      </w:hyperlink>
    </w:p>
    <w:p w14:paraId="45E59A56" w14:textId="77777777" w:rsidR="00981F60" w:rsidRDefault="00981F60" w:rsidP="00981F60">
      <w:pPr>
        <w:spacing w:after="0"/>
      </w:pPr>
      <w:r>
        <w:t>•</w:t>
      </w:r>
      <w:r>
        <w:tab/>
      </w:r>
      <w:hyperlink r:id="rId7" w:tgtFrame="_blank" w:history="1">
        <w:r>
          <w:rPr>
            <w:rStyle w:val="Hyperlink"/>
            <w:rFonts w:ascii="Arial" w:hAnsi="Arial" w:cs="Arial"/>
            <w:bdr w:val="none" w:sz="0" w:space="0" w:color="auto" w:frame="1"/>
          </w:rPr>
          <w:t xml:space="preserve">Cookie </w:t>
        </w:r>
        <w:proofErr w:type="spellStart"/>
        <w:r>
          <w:rPr>
            <w:rStyle w:val="Hyperlink"/>
            <w:rFonts w:ascii="Arial" w:hAnsi="Arial" w:cs="Arial"/>
            <w:bdr w:val="none" w:sz="0" w:space="0" w:color="auto" w:frame="1"/>
          </w:rPr>
          <w:t>settings</w:t>
        </w:r>
        <w:proofErr w:type="spellEnd"/>
        <w:r>
          <w:rPr>
            <w:rStyle w:val="Hyperlink"/>
            <w:rFonts w:ascii="Arial" w:hAnsi="Arial" w:cs="Arial"/>
            <w:bdr w:val="none" w:sz="0" w:space="0" w:color="auto" w:frame="1"/>
          </w:rPr>
          <w:t xml:space="preserve"> in Google Chrome</w:t>
        </w:r>
      </w:hyperlink>
    </w:p>
    <w:p w14:paraId="145EBE38" w14:textId="77777777" w:rsidR="00981F60" w:rsidRDefault="00981F60" w:rsidP="00981F60">
      <w:pPr>
        <w:spacing w:after="0"/>
      </w:pPr>
      <w:r>
        <w:t>•</w:t>
      </w:r>
      <w:r>
        <w:tab/>
      </w:r>
      <w:hyperlink r:id="rId8" w:tgtFrame="_blank" w:history="1">
        <w:r>
          <w:rPr>
            <w:rStyle w:val="Hyperlink"/>
            <w:rFonts w:ascii="Arial" w:hAnsi="Arial" w:cs="Arial"/>
            <w:bdr w:val="none" w:sz="0" w:space="0" w:color="auto" w:frame="1"/>
          </w:rPr>
          <w:t xml:space="preserve">Cookie </w:t>
        </w:r>
        <w:proofErr w:type="spellStart"/>
        <w:r>
          <w:rPr>
            <w:rStyle w:val="Hyperlink"/>
            <w:rFonts w:ascii="Arial" w:hAnsi="Arial" w:cs="Arial"/>
            <w:bdr w:val="none" w:sz="0" w:space="0" w:color="auto" w:frame="1"/>
          </w:rPr>
          <w:t>settings</w:t>
        </w:r>
        <w:proofErr w:type="spellEnd"/>
        <w:r>
          <w:rPr>
            <w:rStyle w:val="Hyperlink"/>
            <w:rFonts w:ascii="Arial" w:hAnsi="Arial" w:cs="Arial"/>
            <w:bdr w:val="none" w:sz="0" w:space="0" w:color="auto" w:frame="1"/>
          </w:rPr>
          <w:t xml:space="preserve"> in Safari (OS X)</w:t>
        </w:r>
      </w:hyperlink>
    </w:p>
    <w:p w14:paraId="11B4302E" w14:textId="77777777" w:rsidR="00981F60" w:rsidRDefault="00981F60" w:rsidP="00981F60">
      <w:pPr>
        <w:spacing w:after="0"/>
      </w:pPr>
      <w:r>
        <w:t>•</w:t>
      </w:r>
      <w:r>
        <w:tab/>
      </w:r>
      <w:hyperlink r:id="rId9" w:tgtFrame="_blank" w:history="1">
        <w:r>
          <w:rPr>
            <w:rStyle w:val="Hyperlink"/>
            <w:rFonts w:ascii="Arial" w:hAnsi="Arial" w:cs="Arial"/>
            <w:bdr w:val="none" w:sz="0" w:space="0" w:color="auto" w:frame="1"/>
          </w:rPr>
          <w:t xml:space="preserve">Cookie </w:t>
        </w:r>
        <w:proofErr w:type="spellStart"/>
        <w:r>
          <w:rPr>
            <w:rStyle w:val="Hyperlink"/>
            <w:rFonts w:ascii="Arial" w:hAnsi="Arial" w:cs="Arial"/>
            <w:bdr w:val="none" w:sz="0" w:space="0" w:color="auto" w:frame="1"/>
          </w:rPr>
          <w:t>settings</w:t>
        </w:r>
        <w:proofErr w:type="spellEnd"/>
        <w:r>
          <w:rPr>
            <w:rStyle w:val="Hyperlink"/>
            <w:rFonts w:ascii="Arial" w:hAnsi="Arial" w:cs="Arial"/>
            <w:bdr w:val="none" w:sz="0" w:space="0" w:color="auto" w:frame="1"/>
          </w:rPr>
          <w:t xml:space="preserve"> in Safari (iOS)</w:t>
        </w:r>
      </w:hyperlink>
    </w:p>
    <w:p w14:paraId="48A91347" w14:textId="77777777" w:rsidR="00981F60" w:rsidRDefault="00981F60" w:rsidP="00981F60">
      <w:pPr>
        <w:spacing w:after="0"/>
        <w:rPr>
          <w:rStyle w:val="Hyperlink"/>
          <w:rFonts w:ascii="Arial" w:hAnsi="Arial" w:cs="Arial"/>
          <w:bdr w:val="none" w:sz="0" w:space="0" w:color="auto" w:frame="1"/>
        </w:rPr>
      </w:pPr>
      <w:r>
        <w:t>•</w:t>
      </w:r>
      <w:r>
        <w:tab/>
      </w:r>
      <w:hyperlink r:id="rId10" w:tgtFrame="_blank" w:history="1">
        <w:r>
          <w:rPr>
            <w:rStyle w:val="Hyperlink"/>
            <w:rFonts w:ascii="Arial" w:hAnsi="Arial" w:cs="Arial"/>
            <w:bdr w:val="none" w:sz="0" w:space="0" w:color="auto" w:frame="1"/>
          </w:rPr>
          <w:t xml:space="preserve">Cookie </w:t>
        </w:r>
        <w:proofErr w:type="spellStart"/>
        <w:r>
          <w:rPr>
            <w:rStyle w:val="Hyperlink"/>
            <w:rFonts w:ascii="Arial" w:hAnsi="Arial" w:cs="Arial"/>
            <w:bdr w:val="none" w:sz="0" w:space="0" w:color="auto" w:frame="1"/>
          </w:rPr>
          <w:t>settings</w:t>
        </w:r>
        <w:proofErr w:type="spellEnd"/>
        <w:r>
          <w:rPr>
            <w:rStyle w:val="Hyperlink"/>
            <w:rFonts w:ascii="Arial" w:hAnsi="Arial" w:cs="Arial"/>
            <w:bdr w:val="none" w:sz="0" w:space="0" w:color="auto" w:frame="1"/>
          </w:rPr>
          <w:t xml:space="preserve"> in Android</w:t>
        </w:r>
      </w:hyperlink>
    </w:p>
    <w:p w14:paraId="195557F9" w14:textId="77777777" w:rsidR="00981F60" w:rsidRDefault="00981F60" w:rsidP="00981F60">
      <w:pPr>
        <w:spacing w:after="0"/>
      </w:pPr>
    </w:p>
    <w:p w14:paraId="3EA10852" w14:textId="77777777" w:rsidR="00981F60" w:rsidRDefault="00981F60" w:rsidP="0005696F">
      <w:r>
        <w:rPr>
          <w:lang w:val="en"/>
        </w:rPr>
        <w:t>You can also change the settings and preferences in your web browser to automatically prevent cookies from being downloaded to your end device, or in such a way that you are asked each time whether you agree to the setting of a cookie. You can also always delete cookies that have been placed previously. In the Help section of your browser, you can find more information about how this all works. Please note that disabling all cookies may result in limiting the functionality and certain features of our website.</w:t>
      </w:r>
    </w:p>
    <w:p w14:paraId="0A961105" w14:textId="77777777" w:rsidR="00130D33" w:rsidRDefault="00130D33" w:rsidP="00130D33"/>
    <w:p w14:paraId="3A17A8AF" w14:textId="77777777" w:rsidR="00130D33" w:rsidRPr="00D2280E" w:rsidRDefault="00130D33" w:rsidP="00130D33">
      <w:pPr>
        <w:rPr>
          <w:lang w:val="en"/>
        </w:rPr>
      </w:pPr>
      <w:r w:rsidRPr="00D2280E">
        <w:rPr>
          <w:lang w:val="en"/>
        </w:rPr>
        <w:t xml:space="preserve">    Klarna Bank AB (</w:t>
      </w:r>
      <w:proofErr w:type="spellStart"/>
      <w:r w:rsidRPr="00D2280E">
        <w:rPr>
          <w:lang w:val="en"/>
        </w:rPr>
        <w:t>publ</w:t>
      </w:r>
      <w:proofErr w:type="spellEnd"/>
      <w:r w:rsidRPr="00D2280E">
        <w:rPr>
          <w:lang w:val="en"/>
        </w:rPr>
        <w:t>) (“Klarna”) uses cookies to recognize the user’s device for the purpose of providing advertising of Klarna products the next time the user will browse the merchant’s website offering Klarna products, and for analytics purposes.</w:t>
      </w:r>
    </w:p>
    <w:p w14:paraId="38AF206F" w14:textId="77777777" w:rsidR="00130D33" w:rsidRPr="00D2280E" w:rsidRDefault="00130D33" w:rsidP="00130D33">
      <w:pPr>
        <w:rPr>
          <w:lang w:val="en"/>
        </w:rPr>
      </w:pPr>
      <w:r w:rsidRPr="00D2280E">
        <w:rPr>
          <w:lang w:val="en"/>
        </w:rPr>
        <w:t xml:space="preserve">    Persistent marketing and analytics cookies</w:t>
      </w:r>
    </w:p>
    <w:p w14:paraId="317C1A84" w14:textId="1E39AB83" w:rsidR="00130D33" w:rsidRPr="00D2280E" w:rsidRDefault="00130D33" w:rsidP="00130D33">
      <w:pPr>
        <w:rPr>
          <w:lang w:val="en"/>
        </w:rPr>
      </w:pPr>
      <w:r w:rsidRPr="00D2280E">
        <w:rPr>
          <w:lang w:val="en"/>
        </w:rPr>
        <w:t xml:space="preserve">    These cookies contain a unique user ID which will enable Klarna to recognize the user’s device the next time that user returns to the merchant. These are persistent cookies, stored on the device for a period of up to 540 days as of the last interaction with Klarna, or until they are deleted and allow </w:t>
      </w:r>
      <w:r w:rsidRPr="00D2280E">
        <w:rPr>
          <w:lang w:val="en"/>
        </w:rPr>
        <w:lastRenderedPageBreak/>
        <w:t>Klarna (</w:t>
      </w:r>
      <w:proofErr w:type="spellStart"/>
      <w:r w:rsidRPr="00D2280E">
        <w:rPr>
          <w:lang w:val="en"/>
        </w:rPr>
        <w:t>i</w:t>
      </w:r>
      <w:proofErr w:type="spellEnd"/>
      <w:r w:rsidRPr="00D2280E">
        <w:rPr>
          <w:lang w:val="en"/>
        </w:rPr>
        <w:t xml:space="preserve">) to show marketing of Klarna products, including credit promotions to the user, and (ii) to perform analytics of the user </w:t>
      </w:r>
      <w:r w:rsidR="0063019C" w:rsidRPr="00D2280E">
        <w:rPr>
          <w:lang w:val="en"/>
        </w:rPr>
        <w:t>behavior</w:t>
      </w:r>
      <w:r w:rsidRPr="00D2280E">
        <w:rPr>
          <w:lang w:val="en"/>
        </w:rPr>
        <w:t>.</w:t>
      </w:r>
    </w:p>
    <w:p w14:paraId="01120BC7" w14:textId="77777777" w:rsidR="00130D33" w:rsidRPr="00D2280E" w:rsidRDefault="00130D33" w:rsidP="00130D33">
      <w:pPr>
        <w:rPr>
          <w:lang w:val="en"/>
        </w:rPr>
      </w:pPr>
      <w:r w:rsidRPr="00D2280E">
        <w:rPr>
          <w:lang w:val="en"/>
        </w:rPr>
        <w:t xml:space="preserve">    By connecting the unique user ID stored in the cookie on the device to the information Klarna has about the user, Klarna will be able to recognize the user of that device. No information connected to the cookies is shared with any third party.</w:t>
      </w:r>
    </w:p>
    <w:p w14:paraId="2C5A9242" w14:textId="77777777" w:rsidR="00130D33" w:rsidRPr="00D2280E" w:rsidRDefault="00130D33" w:rsidP="00130D33">
      <w:pPr>
        <w:rPr>
          <w:lang w:val="en"/>
        </w:rPr>
      </w:pPr>
      <w:r w:rsidRPr="00D2280E">
        <w:rPr>
          <w:lang w:val="en"/>
        </w:rPr>
        <w:t xml:space="preserve">    The user’s consent and revocation of consent</w:t>
      </w:r>
    </w:p>
    <w:p w14:paraId="29A9B3F6" w14:textId="77777777" w:rsidR="00130D33" w:rsidRPr="00D2280E" w:rsidRDefault="00130D33" w:rsidP="00130D33">
      <w:pPr>
        <w:rPr>
          <w:lang w:val="en"/>
        </w:rPr>
      </w:pPr>
      <w:r w:rsidRPr="00D2280E">
        <w:rPr>
          <w:lang w:val="en"/>
        </w:rPr>
        <w:t xml:space="preserve">    Setting cookies for marketing purposes is subject to the user’s consent, which will have to be obtained before the cookies are set on the user’s device. In addition, the web browser or device often allows the user to change the settings for the use of cookies. More information on how to adjust the settings can be found in the browser of device reference information, and on aboutcookies.org.</w:t>
      </w:r>
    </w:p>
    <w:p w14:paraId="6E69BC5E" w14:textId="77777777" w:rsidR="00130D33" w:rsidRPr="00D2280E" w:rsidRDefault="00130D33" w:rsidP="00130D33">
      <w:pPr>
        <w:rPr>
          <w:lang w:val="en"/>
        </w:rPr>
      </w:pPr>
      <w:r w:rsidRPr="00D2280E">
        <w:rPr>
          <w:lang w:val="en"/>
        </w:rPr>
        <w:t xml:space="preserve">    About Klarna</w:t>
      </w:r>
    </w:p>
    <w:p w14:paraId="696C5C18" w14:textId="264E7DB6" w:rsidR="00130D33" w:rsidRPr="00D2280E" w:rsidRDefault="00130D33" w:rsidP="00130D33">
      <w:pPr>
        <w:rPr>
          <w:lang w:val="en"/>
        </w:rPr>
      </w:pPr>
      <w:r w:rsidRPr="00D2280E">
        <w:rPr>
          <w:lang w:val="en"/>
        </w:rPr>
        <w:t xml:space="preserve">    Klarna Bank AB (</w:t>
      </w:r>
      <w:proofErr w:type="spellStart"/>
      <w:r w:rsidRPr="00D2280E">
        <w:rPr>
          <w:lang w:val="en"/>
        </w:rPr>
        <w:t>publ</w:t>
      </w:r>
      <w:proofErr w:type="spellEnd"/>
      <w:r w:rsidRPr="00D2280E">
        <w:rPr>
          <w:lang w:val="en"/>
        </w:rPr>
        <w:t xml:space="preserve">) is subject to Swedish Data Protection legislation, and is the data controller for the purpose of processing the personal data as described above. Klarna has a Data Protection Officer and several lawyers </w:t>
      </w:r>
      <w:r w:rsidR="0063019C" w:rsidRPr="00D2280E">
        <w:rPr>
          <w:lang w:val="en"/>
        </w:rPr>
        <w:t>specialized</w:t>
      </w:r>
      <w:r w:rsidRPr="00D2280E">
        <w:rPr>
          <w:lang w:val="en"/>
        </w:rPr>
        <w:t xml:space="preserve"> in data protection. Klarna also has a customer service team handling questions relating to personal data. You are welcome to contact Klarna at [Please choose the email address relevant for you market: [dataskydd@klarna.se], [datenschutz@klarna.de], [personvern@klarna.no], [tietosuoja@klarna.fi], [databeskyttelse@klarna.dk], [dataprotectie@klarna.nl], [dataprotectie@klarna.be], [datenschutz@klarna.at], [datenschutz.ch@klarna.com], [privacy@klarna.co.uk], [privacy@klarna.com], [dataprotection@klarna.com.au], [privacidad@klarna.es], [protezionedati@klarna.it], [odo@klarna.pl], [protection-des-donnees@klarna.fr], [privacy@klarna.ie], [dataprotection.ca@klarna.com], [dataprotection@klarna.co.nz]]. Please visit www.klarna.com for more information about Klarna, and how Klarna processes personal data.</w:t>
      </w:r>
    </w:p>
    <w:p w14:paraId="6451656C" w14:textId="14D6C832" w:rsidR="00981F60" w:rsidRDefault="00130D33" w:rsidP="00130D33">
      <w:r>
        <w:t xml:space="preserve">  </w:t>
      </w:r>
    </w:p>
    <w:p w14:paraId="0ECAE3D5" w14:textId="189328AA" w:rsidR="002A6798" w:rsidRDefault="002A6798" w:rsidP="00130D33"/>
    <w:p w14:paraId="608BC3C5" w14:textId="6CE23761" w:rsidR="002A6798" w:rsidRDefault="002A6798" w:rsidP="00130D33"/>
    <w:p w14:paraId="3D7363C6" w14:textId="0EC76D30" w:rsidR="002A6798" w:rsidRDefault="002A6798" w:rsidP="00130D33"/>
    <w:p w14:paraId="13B47E24" w14:textId="0E57EB4C" w:rsidR="002A6798" w:rsidRDefault="002A6798" w:rsidP="00130D33"/>
    <w:p w14:paraId="5DEA6945" w14:textId="04D571C8" w:rsidR="002A6798" w:rsidRDefault="002A6798" w:rsidP="00130D33"/>
    <w:p w14:paraId="0B7AC6D9" w14:textId="002B275C" w:rsidR="002A6798" w:rsidRDefault="002A6798" w:rsidP="00130D33"/>
    <w:p w14:paraId="1291B490" w14:textId="7AC8BE5E" w:rsidR="002A6798" w:rsidRDefault="002A6798" w:rsidP="00130D33"/>
    <w:p w14:paraId="023C245A" w14:textId="584B54A7" w:rsidR="002A6798" w:rsidRDefault="002A6798" w:rsidP="00130D33"/>
    <w:p w14:paraId="5CFB8135" w14:textId="3798A65F" w:rsidR="002A6798" w:rsidRDefault="002A6798" w:rsidP="00130D33"/>
    <w:p w14:paraId="7633555D" w14:textId="2A5EBC3C" w:rsidR="002A6798" w:rsidRDefault="002A6798" w:rsidP="00130D33"/>
    <w:p w14:paraId="0F680F8F" w14:textId="2629988C" w:rsidR="002A6798" w:rsidRDefault="002A6798" w:rsidP="00130D33"/>
    <w:p w14:paraId="24CE0429" w14:textId="0E824F72" w:rsidR="002A6798" w:rsidRDefault="002A6798" w:rsidP="00130D33"/>
    <w:p w14:paraId="5ED5A023" w14:textId="77777777" w:rsidR="002A6798" w:rsidRDefault="002A6798" w:rsidP="002A6798">
      <w:pPr>
        <w:pStyle w:val="Voettekst"/>
        <w:tabs>
          <w:tab w:val="clear" w:pos="4536"/>
          <w:tab w:val="center" w:pos="1701"/>
        </w:tabs>
        <w:jc w:val="center"/>
        <w:rPr>
          <w:rFonts w:ascii="Roboto" w:hAnsi="Roboto"/>
          <w:sz w:val="18"/>
          <w:szCs w:val="18"/>
        </w:rPr>
      </w:pPr>
      <w:r>
        <w:rPr>
          <w:rFonts w:ascii="Roboto" w:hAnsi="Roboto"/>
          <w:sz w:val="18"/>
          <w:szCs w:val="18"/>
        </w:rPr>
        <w:t>Vita Style 4U</w:t>
      </w:r>
      <w:r>
        <w:rPr>
          <w:rFonts w:ascii="Roboto" w:hAnsi="Roboto"/>
          <w:sz w:val="18"/>
          <w:szCs w:val="18"/>
        </w:rPr>
        <w:tab/>
        <w:t xml:space="preserve">      </w:t>
      </w:r>
      <w:r>
        <w:rPr>
          <w:rFonts w:ascii="Roboto" w:hAnsi="Roboto"/>
          <w:b/>
          <w:bCs/>
          <w:sz w:val="18"/>
          <w:szCs w:val="18"/>
        </w:rPr>
        <w:t>|</w:t>
      </w:r>
      <w:r>
        <w:rPr>
          <w:rFonts w:ascii="Roboto" w:hAnsi="Roboto"/>
          <w:sz w:val="18"/>
          <w:szCs w:val="18"/>
        </w:rPr>
        <w:t xml:space="preserve">      J.J. Vorrinkstraat 40, 3354AM, Papendrecht</w:t>
      </w:r>
    </w:p>
    <w:p w14:paraId="446D4D29" w14:textId="77777777" w:rsidR="002A6798" w:rsidRDefault="002A6798" w:rsidP="002A6798">
      <w:pPr>
        <w:pStyle w:val="Voettekst"/>
        <w:jc w:val="center"/>
        <w:rPr>
          <w:rFonts w:ascii="Roboto" w:hAnsi="Roboto"/>
          <w:sz w:val="18"/>
          <w:szCs w:val="18"/>
        </w:rPr>
      </w:pPr>
      <w:proofErr w:type="spellStart"/>
      <w:r>
        <w:rPr>
          <w:rFonts w:ascii="Roboto" w:hAnsi="Roboto"/>
          <w:sz w:val="18"/>
          <w:szCs w:val="18"/>
        </w:rPr>
        <w:t>CoC</w:t>
      </w:r>
      <w:proofErr w:type="spellEnd"/>
      <w:r>
        <w:rPr>
          <w:rFonts w:ascii="Roboto" w:hAnsi="Roboto"/>
          <w:sz w:val="18"/>
          <w:szCs w:val="18"/>
        </w:rPr>
        <w:t xml:space="preserve">: 86298933   </w:t>
      </w:r>
      <w:r>
        <w:rPr>
          <w:rFonts w:ascii="Roboto" w:hAnsi="Roboto"/>
          <w:b/>
          <w:bCs/>
          <w:sz w:val="18"/>
          <w:szCs w:val="18"/>
        </w:rPr>
        <w:t xml:space="preserve">|  </w:t>
      </w:r>
      <w:r>
        <w:rPr>
          <w:rFonts w:ascii="Roboto" w:hAnsi="Roboto"/>
          <w:sz w:val="18"/>
          <w:szCs w:val="18"/>
        </w:rPr>
        <w:t xml:space="preserve"> Vat: NL004235224B80   </w:t>
      </w:r>
      <w:r>
        <w:rPr>
          <w:rFonts w:ascii="Roboto" w:hAnsi="Roboto"/>
          <w:b/>
          <w:bCs/>
          <w:sz w:val="18"/>
          <w:szCs w:val="18"/>
        </w:rPr>
        <w:t>|</w:t>
      </w:r>
      <w:r>
        <w:rPr>
          <w:rFonts w:ascii="Roboto" w:hAnsi="Roboto"/>
          <w:sz w:val="18"/>
          <w:szCs w:val="18"/>
        </w:rPr>
        <w:t xml:space="preserve">   E-mail: </w:t>
      </w:r>
      <w:hyperlink r:id="rId11" w:history="1">
        <w:r>
          <w:rPr>
            <w:rStyle w:val="Hyperlink"/>
            <w:rFonts w:ascii="Roboto" w:hAnsi="Roboto"/>
            <w:sz w:val="18"/>
            <w:szCs w:val="18"/>
          </w:rPr>
          <w:t>info@vitastyle4u.com</w:t>
        </w:r>
      </w:hyperlink>
    </w:p>
    <w:p w14:paraId="382E84E2" w14:textId="77777777" w:rsidR="002A6798" w:rsidRDefault="002A6798" w:rsidP="00130D33"/>
    <w:sectPr w:rsidR="002A6798" w:rsidSect="006B2F85">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64"/>
    <w:multiLevelType w:val="multilevel"/>
    <w:tmpl w:val="29DC2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81484E"/>
    <w:multiLevelType w:val="multilevel"/>
    <w:tmpl w:val="18E2FE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E8E5CDB"/>
    <w:multiLevelType w:val="hybridMultilevel"/>
    <w:tmpl w:val="F6166446"/>
    <w:lvl w:ilvl="0" w:tplc="C4FC7D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2013979">
    <w:abstractNumId w:val="2"/>
  </w:num>
  <w:num w:numId="2" w16cid:durableId="646709304">
    <w:abstractNumId w:val="0"/>
  </w:num>
  <w:num w:numId="3" w16cid:durableId="890773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60"/>
    <w:rsid w:val="00130D33"/>
    <w:rsid w:val="002A6798"/>
    <w:rsid w:val="0063019C"/>
    <w:rsid w:val="00981F60"/>
    <w:rsid w:val="00D22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671A"/>
  <w15:chartTrackingRefBased/>
  <w15:docId w15:val="{3C5B4F1F-0F88-4063-A9E4-E87119A5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1F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1F60"/>
    <w:pPr>
      <w:ind w:left="720"/>
      <w:contextualSpacing/>
    </w:pPr>
  </w:style>
  <w:style w:type="character" w:styleId="Hyperlink">
    <w:name w:val="Hyperlink"/>
    <w:basedOn w:val="Standaardalinea-lettertype"/>
    <w:uiPriority w:val="99"/>
    <w:unhideWhenUsed/>
    <w:rsid w:val="00981F60"/>
    <w:rPr>
      <w:color w:val="0563C1" w:themeColor="hyperlink"/>
      <w:u w:val="single"/>
    </w:rPr>
  </w:style>
  <w:style w:type="character" w:styleId="GevolgdeHyperlink">
    <w:name w:val="FollowedHyperlink"/>
    <w:basedOn w:val="Standaardalinea-lettertype"/>
    <w:uiPriority w:val="99"/>
    <w:semiHidden/>
    <w:unhideWhenUsed/>
    <w:rsid w:val="00981F60"/>
    <w:rPr>
      <w:color w:val="954F72" w:themeColor="followedHyperlink"/>
      <w:u w:val="single"/>
    </w:rPr>
  </w:style>
  <w:style w:type="paragraph" w:styleId="Voettekst">
    <w:name w:val="footer"/>
    <w:basedOn w:val="Standaard"/>
    <w:link w:val="VoettekstChar"/>
    <w:uiPriority w:val="99"/>
    <w:semiHidden/>
    <w:unhideWhenUsed/>
    <w:rsid w:val="002A67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A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PH17191?viewlocale=en_US&amp;locale=en_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support/chrome/bin/answer.py?answer=956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help/17442/windows-internet-explorer-delete-manage-cookies" TargetMode="External"/><Relationship Id="rId11" Type="http://schemas.openxmlformats.org/officeDocument/2006/relationships/hyperlink" Target="mailto:info@vitastyle4u.com" TargetMode="External"/><Relationship Id="rId5" Type="http://schemas.openxmlformats.org/officeDocument/2006/relationships/hyperlink" Target="http://support.mozilla.com/en-US/kb/Enabling%20and%20disabling%20cookies" TargetMode="External"/><Relationship Id="rId10" Type="http://schemas.openxmlformats.org/officeDocument/2006/relationships/hyperlink" Target="https://support.google.com/accounts/answer/32050?co=GENIE.Platform%3DAndroid&amp;hl=en" TargetMode="External"/><Relationship Id="rId4" Type="http://schemas.openxmlformats.org/officeDocument/2006/relationships/webSettings" Target="webSettings.xml"/><Relationship Id="rId9" Type="http://schemas.openxmlformats.org/officeDocument/2006/relationships/hyperlink" Target="https://support.apple.com/en-us/HT20126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1063</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5</cp:revision>
  <dcterms:created xsi:type="dcterms:W3CDTF">2022-05-24T16:16:00Z</dcterms:created>
  <dcterms:modified xsi:type="dcterms:W3CDTF">2022-06-13T15:01:00Z</dcterms:modified>
</cp:coreProperties>
</file>